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27A" w:rsidRPr="0024227A" w:rsidRDefault="0024227A" w:rsidP="002422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27A">
        <w:rPr>
          <w:rFonts w:ascii="Times New Roman" w:hAnsi="Times New Roman" w:cs="Times New Roman"/>
          <w:b/>
          <w:sz w:val="28"/>
          <w:szCs w:val="28"/>
        </w:rPr>
        <w:t>ДОВІДКА</w:t>
      </w:r>
    </w:p>
    <w:p w:rsidR="0024227A" w:rsidRDefault="0024227A" w:rsidP="002422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27A" w:rsidRDefault="0024227A" w:rsidP="00470C7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4227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моніторингового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дослідженн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2022-2023</w:t>
      </w:r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4227A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A4798A" w:rsidRDefault="0024227A" w:rsidP="002422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24227A">
        <w:rPr>
          <w:rFonts w:ascii="Times New Roman" w:hAnsi="Times New Roman" w:cs="Times New Roman"/>
          <w:sz w:val="28"/>
          <w:szCs w:val="28"/>
          <w:lang w:val="uk-UA"/>
        </w:rPr>
        <w:t>На виконання Законів України «Про освіту», «Про повну загальну освіту»,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«Про позашкільну освіту» у 2022-2023</w:t>
      </w:r>
      <w:r w:rsidRPr="0024227A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Селищенському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227A">
        <w:rPr>
          <w:rFonts w:ascii="Times New Roman" w:hAnsi="Times New Roman" w:cs="Times New Roman"/>
          <w:sz w:val="28"/>
          <w:szCs w:val="28"/>
          <w:lang w:val="uk-UA"/>
        </w:rPr>
        <w:t>закладі освіти було орга</w:t>
      </w:r>
      <w:r>
        <w:rPr>
          <w:rFonts w:ascii="Times New Roman" w:hAnsi="Times New Roman" w:cs="Times New Roman"/>
          <w:sz w:val="28"/>
          <w:szCs w:val="28"/>
          <w:lang w:val="uk-UA"/>
        </w:rPr>
        <w:t>нізовано роботу гуртків, секцій</w:t>
      </w:r>
      <w:r w:rsidRPr="0024227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виховної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охоплення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гуртковою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позакласною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позаурочною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роботою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продовжити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лідерських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. Робота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повноцінний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належні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особистісного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2022-2023</w:t>
      </w:r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3 ставки на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гурткової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4227A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інтелектуального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, духовного і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позаурочної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вихованн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поділено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3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r w:rsidRPr="0024227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Джура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  <w:lang w:val="uk-UA"/>
        </w:rPr>
        <w:t>Вокальний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24227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Хореографічний</w:t>
      </w:r>
      <w:r>
        <w:rPr>
          <w:rFonts w:ascii="Times New Roman" w:hAnsi="Times New Roman" w:cs="Times New Roman"/>
          <w:sz w:val="28"/>
          <w:szCs w:val="28"/>
        </w:rPr>
        <w:t xml:space="preserve">».Робота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2022-2023</w:t>
      </w:r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різноманітної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суспільно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значущої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самоствердження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суспільно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корисній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обдарованих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індивідуальної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педагогічно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обґрунтованого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форм,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допрофільної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в них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стійких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у фестивалях,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конкурсах,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з батьками (особами,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заміняють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позитивного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іміджу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. Заступником директора з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навчально-виховного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Карцевою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F1568A">
        <w:rPr>
          <w:rFonts w:ascii="Times New Roman" w:hAnsi="Times New Roman" w:cs="Times New Roman"/>
          <w:sz w:val="28"/>
          <w:szCs w:val="28"/>
        </w:rPr>
        <w:t xml:space="preserve">.В. </w:t>
      </w:r>
    </w:p>
    <w:p w:rsidR="00A3285D" w:rsidRPr="00A551B0" w:rsidRDefault="00A4798A" w:rsidP="00A551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51B0">
        <w:rPr>
          <w:rFonts w:ascii="Times New Roman" w:hAnsi="Times New Roman" w:cs="Times New Roman"/>
          <w:b/>
          <w:sz w:val="28"/>
          <w:szCs w:val="28"/>
        </w:rPr>
        <w:t>Таблиця</w:t>
      </w:r>
      <w:proofErr w:type="spellEnd"/>
      <w:r w:rsidRPr="00A551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51B0">
        <w:rPr>
          <w:rFonts w:ascii="Times New Roman" w:hAnsi="Times New Roman" w:cs="Times New Roman"/>
          <w:b/>
          <w:sz w:val="28"/>
          <w:szCs w:val="28"/>
        </w:rPr>
        <w:t>зайнятості</w:t>
      </w:r>
      <w:proofErr w:type="spellEnd"/>
      <w:r w:rsidRPr="00A551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51B0">
        <w:rPr>
          <w:rFonts w:ascii="Times New Roman" w:hAnsi="Times New Roman" w:cs="Times New Roman"/>
          <w:b/>
          <w:sz w:val="28"/>
          <w:szCs w:val="28"/>
        </w:rPr>
        <w:t>учнів</w:t>
      </w:r>
      <w:proofErr w:type="spellEnd"/>
      <w:r w:rsidRPr="00A551B0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A551B0">
        <w:rPr>
          <w:rFonts w:ascii="Times New Roman" w:hAnsi="Times New Roman" w:cs="Times New Roman"/>
          <w:b/>
          <w:sz w:val="28"/>
          <w:szCs w:val="28"/>
        </w:rPr>
        <w:t>гуртках</w:t>
      </w:r>
      <w:proofErr w:type="spellEnd"/>
      <w:r w:rsidRPr="00A551B0">
        <w:rPr>
          <w:rFonts w:ascii="Times New Roman" w:hAnsi="Times New Roman" w:cs="Times New Roman"/>
          <w:b/>
          <w:sz w:val="28"/>
          <w:szCs w:val="28"/>
        </w:rPr>
        <w:t xml:space="preserve"> станом 15 </w:t>
      </w:r>
      <w:proofErr w:type="spellStart"/>
      <w:r w:rsidRPr="00A551B0">
        <w:rPr>
          <w:rFonts w:ascii="Times New Roman" w:hAnsi="Times New Roman" w:cs="Times New Roman"/>
          <w:b/>
          <w:sz w:val="28"/>
          <w:szCs w:val="28"/>
        </w:rPr>
        <w:t>вересня</w:t>
      </w:r>
      <w:proofErr w:type="spellEnd"/>
      <w:r w:rsidRPr="00A551B0">
        <w:rPr>
          <w:rFonts w:ascii="Times New Roman" w:hAnsi="Times New Roman" w:cs="Times New Roman"/>
          <w:b/>
          <w:sz w:val="28"/>
          <w:szCs w:val="28"/>
        </w:rPr>
        <w:t xml:space="preserve"> 2022 року,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  <w:gridCol w:w="993"/>
      </w:tblGrid>
      <w:tr w:rsidR="00470C72" w:rsidTr="00A551B0">
        <w:tc>
          <w:tcPr>
            <w:tcW w:w="7366" w:type="dxa"/>
          </w:tcPr>
          <w:p w:rsidR="00470C72" w:rsidRPr="00A551B0" w:rsidRDefault="00470C72" w:rsidP="00A32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1B0"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  <w:proofErr w:type="spellEnd"/>
            <w:r w:rsidRPr="00A55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1B0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A551B0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A551B0">
              <w:rPr>
                <w:rFonts w:ascii="Times New Roman" w:hAnsi="Times New Roman" w:cs="Times New Roman"/>
                <w:sz w:val="28"/>
                <w:szCs w:val="28"/>
              </w:rPr>
              <w:t>закладі</w:t>
            </w:r>
            <w:proofErr w:type="spellEnd"/>
          </w:p>
        </w:tc>
        <w:tc>
          <w:tcPr>
            <w:tcW w:w="993" w:type="dxa"/>
          </w:tcPr>
          <w:p w:rsidR="00470C72" w:rsidRDefault="00470C72" w:rsidP="002422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</w:t>
            </w:r>
          </w:p>
        </w:tc>
      </w:tr>
      <w:tr w:rsidR="00470C72" w:rsidTr="00A551B0">
        <w:tc>
          <w:tcPr>
            <w:tcW w:w="7366" w:type="dxa"/>
          </w:tcPr>
          <w:p w:rsidR="00470C72" w:rsidRDefault="00470C72" w:rsidP="00A32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C72" w:rsidRDefault="00470C72" w:rsidP="00A32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секцій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творчих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об’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єднань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закладі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0C72" w:rsidRDefault="00470C72" w:rsidP="002422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70C72" w:rsidRPr="00A551B0" w:rsidRDefault="00470C72" w:rsidP="002422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470C72" w:rsidTr="00A551B0">
        <w:tc>
          <w:tcPr>
            <w:tcW w:w="7366" w:type="dxa"/>
          </w:tcPr>
          <w:p w:rsidR="00470C72" w:rsidRDefault="00470C72" w:rsidP="00A32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У них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0C72" w:rsidRDefault="00470C72" w:rsidP="002422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70C72" w:rsidRPr="00A551B0" w:rsidRDefault="00470C72" w:rsidP="002422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</w:tr>
      <w:tr w:rsidR="00470C72" w:rsidTr="00A551B0">
        <w:tc>
          <w:tcPr>
            <w:tcW w:w="7366" w:type="dxa"/>
          </w:tcPr>
          <w:p w:rsidR="00470C72" w:rsidRDefault="00470C72" w:rsidP="00A32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C72" w:rsidRDefault="00470C72" w:rsidP="00A32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не спортивного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напрямку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0C72" w:rsidRDefault="00470C72" w:rsidP="002422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70C72" w:rsidRPr="00A551B0" w:rsidRDefault="00470C72" w:rsidP="002422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470C72" w:rsidTr="00A551B0">
        <w:tc>
          <w:tcPr>
            <w:tcW w:w="7366" w:type="dxa"/>
          </w:tcPr>
          <w:p w:rsidR="00470C72" w:rsidRDefault="00470C72" w:rsidP="00A32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 них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0C72" w:rsidRDefault="00470C72" w:rsidP="002422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70C72" w:rsidRPr="00A551B0" w:rsidRDefault="00470C72" w:rsidP="002422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</w:tr>
      <w:tr w:rsidR="00470C72" w:rsidTr="00A551B0">
        <w:tc>
          <w:tcPr>
            <w:tcW w:w="7366" w:type="dxa"/>
          </w:tcPr>
          <w:p w:rsidR="00470C72" w:rsidRDefault="00470C72" w:rsidP="00A32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спортивних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секцій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0C72" w:rsidRDefault="00470C72" w:rsidP="002422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70C72" w:rsidRPr="00A551B0" w:rsidRDefault="00470C72" w:rsidP="002422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470C72" w:rsidTr="00A551B0">
        <w:tc>
          <w:tcPr>
            <w:tcW w:w="7366" w:type="dxa"/>
          </w:tcPr>
          <w:p w:rsidR="00470C72" w:rsidRDefault="00470C72" w:rsidP="00A32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У них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0C72" w:rsidRDefault="00470C72" w:rsidP="002422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70C72" w:rsidRPr="00A551B0" w:rsidRDefault="00470C72" w:rsidP="002422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470C72" w:rsidTr="00A551B0">
        <w:tc>
          <w:tcPr>
            <w:tcW w:w="7366" w:type="dxa"/>
          </w:tcPr>
          <w:p w:rsidR="00470C72" w:rsidRPr="00470C72" w:rsidRDefault="00470C72" w:rsidP="00A32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військово-патріотичних гуртків</w:t>
            </w:r>
          </w:p>
        </w:tc>
        <w:tc>
          <w:tcPr>
            <w:tcW w:w="993" w:type="dxa"/>
          </w:tcPr>
          <w:p w:rsidR="00470C72" w:rsidRDefault="00470C72" w:rsidP="002422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70C72" w:rsidTr="00A551B0">
        <w:tc>
          <w:tcPr>
            <w:tcW w:w="7366" w:type="dxa"/>
          </w:tcPr>
          <w:p w:rsidR="00470C72" w:rsidRDefault="00470C72" w:rsidP="00470C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У них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0C72" w:rsidRPr="00A4798A" w:rsidRDefault="00470C72" w:rsidP="00A32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70C72" w:rsidRDefault="00470C72" w:rsidP="002422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470C72" w:rsidTr="00A551B0">
        <w:tc>
          <w:tcPr>
            <w:tcW w:w="7366" w:type="dxa"/>
          </w:tcPr>
          <w:p w:rsidR="00470C72" w:rsidRPr="00A551B0" w:rsidRDefault="00470C72" w:rsidP="002422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творчі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об’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єднання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(хореографія і вокал)</w:t>
            </w:r>
          </w:p>
        </w:tc>
        <w:tc>
          <w:tcPr>
            <w:tcW w:w="993" w:type="dxa"/>
          </w:tcPr>
          <w:p w:rsidR="00470C72" w:rsidRPr="00A551B0" w:rsidRDefault="00470C72" w:rsidP="002422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470C72" w:rsidTr="00A551B0">
        <w:tc>
          <w:tcPr>
            <w:tcW w:w="7366" w:type="dxa"/>
          </w:tcPr>
          <w:p w:rsidR="00470C72" w:rsidRDefault="00470C72" w:rsidP="00A32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У них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0C72" w:rsidRDefault="00470C72" w:rsidP="002422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70C72" w:rsidRPr="00A551B0" w:rsidRDefault="00470C72" w:rsidP="002422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</w:tr>
      <w:tr w:rsidR="00470C72" w:rsidTr="00A551B0">
        <w:tc>
          <w:tcPr>
            <w:tcW w:w="7366" w:type="dxa"/>
          </w:tcPr>
          <w:p w:rsidR="00470C72" w:rsidRPr="00A4798A" w:rsidRDefault="00470C72" w:rsidP="00A32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зайнято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закладі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позаурочний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час %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кількості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</w:p>
        </w:tc>
        <w:tc>
          <w:tcPr>
            <w:tcW w:w="993" w:type="dxa"/>
          </w:tcPr>
          <w:p w:rsidR="00470C72" w:rsidRPr="00A551B0" w:rsidRDefault="00470C72" w:rsidP="002422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30 %</w:t>
            </w:r>
          </w:p>
        </w:tc>
      </w:tr>
      <w:tr w:rsidR="00470C72" w:rsidTr="00A551B0">
        <w:tc>
          <w:tcPr>
            <w:tcW w:w="7366" w:type="dxa"/>
          </w:tcPr>
          <w:p w:rsidR="00470C72" w:rsidRPr="00A4798A" w:rsidRDefault="00470C72" w:rsidP="00A32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зайнято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поза межами закладу у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позаурочний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час %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кількості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</w:p>
        </w:tc>
        <w:tc>
          <w:tcPr>
            <w:tcW w:w="993" w:type="dxa"/>
          </w:tcPr>
          <w:p w:rsidR="00470C72" w:rsidRPr="00A551B0" w:rsidRDefault="00470C72" w:rsidP="002422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470C72" w:rsidTr="00A551B0">
        <w:tc>
          <w:tcPr>
            <w:tcW w:w="7366" w:type="dxa"/>
          </w:tcPr>
          <w:p w:rsidR="00470C72" w:rsidRDefault="00470C72" w:rsidP="00A32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C72" w:rsidRPr="00A4798A" w:rsidRDefault="00470C72" w:rsidP="00A32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зайняті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позакласною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позаурочною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позашкільною</w:t>
            </w:r>
            <w:proofErr w:type="spellEnd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798A">
              <w:rPr>
                <w:rFonts w:ascii="Times New Roman" w:hAnsi="Times New Roman" w:cs="Times New Roman"/>
                <w:sz w:val="28"/>
                <w:szCs w:val="28"/>
              </w:rPr>
              <w:t>діяльністю</w:t>
            </w:r>
            <w:proofErr w:type="spellEnd"/>
          </w:p>
        </w:tc>
        <w:tc>
          <w:tcPr>
            <w:tcW w:w="993" w:type="dxa"/>
          </w:tcPr>
          <w:p w:rsidR="00470C72" w:rsidRPr="00A551B0" w:rsidRDefault="00470C72" w:rsidP="002422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</w:tbl>
    <w:p w:rsidR="00A551B0" w:rsidRDefault="00A551B0" w:rsidP="0024227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F25" w:rsidRDefault="00F1568A" w:rsidP="0024227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травні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проведено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моніторингове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стану</w:t>
      </w:r>
      <w:r w:rsid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>
        <w:rPr>
          <w:rFonts w:ascii="Times New Roman" w:hAnsi="Times New Roman" w:cs="Times New Roman"/>
          <w:sz w:val="28"/>
          <w:szCs w:val="28"/>
        </w:rPr>
        <w:t>гурткової</w:t>
      </w:r>
      <w:proofErr w:type="spellEnd"/>
      <w:r w:rsid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2422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4227A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="0024227A">
        <w:rPr>
          <w:rFonts w:ascii="Times New Roman" w:hAnsi="Times New Roman" w:cs="Times New Roman"/>
          <w:sz w:val="28"/>
          <w:szCs w:val="28"/>
        </w:rPr>
        <w:t xml:space="preserve"> 2022-2023</w:t>
      </w:r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року, а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раціональність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складеного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режиму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охоплення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вихованців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гуртковою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роботою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атмосфери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дитячому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сприятливого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морально-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клімату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конкурсах,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, фестивалях.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розпочали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роботу з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вере</w:t>
      </w:r>
      <w:r w:rsidR="0024227A">
        <w:rPr>
          <w:rFonts w:ascii="Times New Roman" w:hAnsi="Times New Roman" w:cs="Times New Roman"/>
          <w:sz w:val="28"/>
          <w:szCs w:val="28"/>
        </w:rPr>
        <w:t>сня</w:t>
      </w:r>
      <w:proofErr w:type="spellEnd"/>
      <w:r w:rsidR="0024227A">
        <w:rPr>
          <w:rFonts w:ascii="Times New Roman" w:hAnsi="Times New Roman" w:cs="Times New Roman"/>
          <w:sz w:val="28"/>
          <w:szCs w:val="28"/>
        </w:rPr>
        <w:t xml:space="preserve"> 2022</w:t>
      </w:r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року</w:t>
      </w:r>
      <w:r w:rsid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>
        <w:rPr>
          <w:rFonts w:ascii="Times New Roman" w:hAnsi="Times New Roman" w:cs="Times New Roman"/>
          <w:sz w:val="28"/>
          <w:szCs w:val="28"/>
        </w:rPr>
        <w:t>працювали</w:t>
      </w:r>
      <w:proofErr w:type="spellEnd"/>
      <w:r w:rsidR="0024227A">
        <w:rPr>
          <w:rFonts w:ascii="Times New Roman" w:hAnsi="Times New Roman" w:cs="Times New Roman"/>
          <w:sz w:val="28"/>
          <w:szCs w:val="28"/>
        </w:rPr>
        <w:t xml:space="preserve"> по 31 </w:t>
      </w:r>
      <w:proofErr w:type="spellStart"/>
      <w:r w:rsidR="0024227A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="0024227A">
        <w:rPr>
          <w:rFonts w:ascii="Times New Roman" w:hAnsi="Times New Roman" w:cs="Times New Roman"/>
          <w:sz w:val="28"/>
          <w:szCs w:val="28"/>
        </w:rPr>
        <w:t xml:space="preserve"> 2023</w:t>
      </w:r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року.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розкладу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працювали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позаурочний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час, а в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канікулярний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зручності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розклад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редагувався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найбільшою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популярністю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користуються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Хореографічний</w:t>
      </w:r>
      <w:r w:rsidR="0024227A" w:rsidRPr="0024227A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Кравець В.О</w:t>
      </w:r>
      <w:r>
        <w:rPr>
          <w:rFonts w:ascii="Times New Roman" w:hAnsi="Times New Roman" w:cs="Times New Roman"/>
          <w:sz w:val="28"/>
          <w:szCs w:val="28"/>
        </w:rPr>
        <w:t>.)</w:t>
      </w:r>
      <w:r w:rsidR="00EA19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гуртках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чітку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структуру та методично грамотно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побудовані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Керівники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вдосконалювали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гурткових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занять,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використовували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якісних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, то вони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результативністю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осві</w:t>
      </w:r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районних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Всеукраїнських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конкурсах, фестивалях,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ставках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>
        <w:rPr>
          <w:rFonts w:ascii="Times New Roman" w:hAnsi="Times New Roman" w:cs="Times New Roman"/>
          <w:sz w:val="28"/>
          <w:szCs w:val="28"/>
        </w:rPr>
        <w:t>. У 2022</w:t>
      </w:r>
      <w:r w:rsidR="0024227A" w:rsidRPr="0024227A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1D2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F25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="001D2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D2F25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="001D2F25">
        <w:rPr>
          <w:rFonts w:ascii="Times New Roman" w:hAnsi="Times New Roman" w:cs="Times New Roman"/>
          <w:sz w:val="28"/>
          <w:szCs w:val="28"/>
        </w:rPr>
        <w:t xml:space="preserve"> </w:t>
      </w:r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r w:rsidR="001D2F25" w:rsidRPr="0024227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1D2F25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F25" w:rsidRPr="0024227A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="001D2F25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F25" w:rsidRPr="0024227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1D2F25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F25" w:rsidRPr="0024227A">
        <w:rPr>
          <w:rFonts w:ascii="Times New Roman" w:hAnsi="Times New Roman" w:cs="Times New Roman"/>
          <w:sz w:val="28"/>
          <w:szCs w:val="28"/>
        </w:rPr>
        <w:t>введенням</w:t>
      </w:r>
      <w:proofErr w:type="spellEnd"/>
      <w:r w:rsidR="001D2F25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F25" w:rsidRPr="0024227A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="001D2F25" w:rsidRPr="0024227A">
        <w:rPr>
          <w:rFonts w:ascii="Times New Roman" w:hAnsi="Times New Roman" w:cs="Times New Roman"/>
          <w:sz w:val="28"/>
          <w:szCs w:val="28"/>
        </w:rPr>
        <w:t xml:space="preserve"> стану </w:t>
      </w:r>
      <w:r w:rsidR="0024227A" w:rsidRPr="0024227A">
        <w:rPr>
          <w:rFonts w:ascii="Times New Roman" w:hAnsi="Times New Roman" w:cs="Times New Roman"/>
          <w:sz w:val="28"/>
          <w:szCs w:val="28"/>
        </w:rPr>
        <w:t xml:space="preserve">участь у заходах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зведена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1D2F25">
        <w:rPr>
          <w:rFonts w:ascii="Times New Roman" w:hAnsi="Times New Roman" w:cs="Times New Roman"/>
          <w:sz w:val="28"/>
          <w:szCs w:val="28"/>
        </w:rPr>
        <w:t>мінімуму</w:t>
      </w:r>
      <w:proofErr w:type="spellEnd"/>
      <w:r w:rsidR="001D2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F2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1D2F25">
        <w:rPr>
          <w:rFonts w:ascii="Times New Roman" w:hAnsi="Times New Roman" w:cs="Times New Roman"/>
          <w:sz w:val="28"/>
          <w:szCs w:val="28"/>
        </w:rPr>
        <w:t xml:space="preserve"> проводились онлайн</w:t>
      </w:r>
      <w:r w:rsidR="001D2F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2F25" w:rsidRDefault="001D2F25" w:rsidP="002422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4227A" w:rsidRPr="0024227A">
        <w:rPr>
          <w:rFonts w:ascii="Times New Roman" w:hAnsi="Times New Roman" w:cs="Times New Roman"/>
          <w:sz w:val="28"/>
          <w:szCs w:val="28"/>
        </w:rPr>
        <w:t xml:space="preserve">У 2021-2022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працювали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військово-патріоти</w:t>
      </w:r>
      <w:r>
        <w:rPr>
          <w:rFonts w:ascii="Times New Roman" w:hAnsi="Times New Roman" w:cs="Times New Roman"/>
          <w:sz w:val="28"/>
          <w:szCs w:val="28"/>
        </w:rPr>
        <w:t>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напряму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Яковенко А.В</w:t>
      </w:r>
      <w:r w:rsidR="0024227A" w:rsidRPr="0024227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предмету «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, </w:t>
      </w:r>
      <w:r w:rsidR="00470C72">
        <w:rPr>
          <w:rFonts w:ascii="Times New Roman" w:hAnsi="Times New Roman" w:cs="Times New Roman"/>
          <w:sz w:val="28"/>
          <w:szCs w:val="28"/>
          <w:lang w:val="uk-UA"/>
        </w:rPr>
        <w:t>)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proofErr w:type="gram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, ким та коли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схвалено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lastRenderedPageBreak/>
        <w:t>використання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Захисник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Старша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– 12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Патріот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розроблена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Указу Президента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№580/2015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13.10.2015р. та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схвалена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МОН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розроблені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військово-патріотичного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дитячо-юнацької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військово-патріотичної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Сокіл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>» («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Джура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») у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гуртківців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районних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міських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з предмету «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»; -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історією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ЗСУ,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АТО,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подвигами; -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зустріч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АТО; -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Батьківщини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орієнтація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в ЗСУ. Члени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Захисник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>» та «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Джура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активні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районного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військово-патріотичної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Сокіл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>» («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Джура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A4798A" w:rsidRDefault="00470C72" w:rsidP="002422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D2F25">
        <w:rPr>
          <w:rFonts w:ascii="Times New Roman" w:hAnsi="Times New Roman" w:cs="Times New Roman"/>
          <w:sz w:val="28"/>
          <w:szCs w:val="28"/>
          <w:lang w:val="uk-UA"/>
        </w:rPr>
        <w:t xml:space="preserve">У квітні було проведено навчання ройового у м. Черкаси (учень 10 </w:t>
      </w:r>
      <w:proofErr w:type="spellStart"/>
      <w:r w:rsidR="001D2F25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="001D2F25">
        <w:rPr>
          <w:rFonts w:ascii="Times New Roman" w:hAnsi="Times New Roman" w:cs="Times New Roman"/>
          <w:sz w:val="28"/>
          <w:szCs w:val="28"/>
          <w:lang w:val="uk-UA"/>
        </w:rPr>
        <w:t>.  Іщенко Артур.)</w:t>
      </w:r>
      <w:r w:rsidR="0024227A" w:rsidRPr="0024227A">
        <w:rPr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цьогоріч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скасовано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введенням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стану.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Бесіди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учителями-предметниками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займалися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гуртках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легше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засвоювали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знали курс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легше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адаптувалися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соціумі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ділової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закладах до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обов’язкової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належать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журнали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секцій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об’єднань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. З метою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контрольно-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аналітичної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за станом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ділової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року заступник директора з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навчально-виховного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r w:rsidR="00A4798A">
        <w:rPr>
          <w:rFonts w:ascii="Times New Roman" w:hAnsi="Times New Roman" w:cs="Times New Roman"/>
          <w:sz w:val="28"/>
          <w:szCs w:val="28"/>
          <w:lang w:val="uk-UA"/>
        </w:rPr>
        <w:t>Карцева А.В.</w:t>
      </w:r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проводила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моніторингове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журналів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гурткової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журнали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велися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належним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чином. У журналах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гурткової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поставлено мету та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, час та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вказані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записи про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сплановану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роботу, проставлено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вівся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занять</w:t>
      </w:r>
      <w:r w:rsidR="00A4798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веденні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журналів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у </w:t>
      </w:r>
      <w:r w:rsidR="00A4798A">
        <w:rPr>
          <w:rFonts w:ascii="Times New Roman" w:hAnsi="Times New Roman" w:cs="Times New Roman"/>
          <w:sz w:val="28"/>
          <w:szCs w:val="28"/>
          <w:lang w:val="uk-UA"/>
        </w:rPr>
        <w:t>Супруна О.А</w:t>
      </w:r>
      <w:r w:rsidR="00A4798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A4798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A47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98A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коректор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журналів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брудно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ведуть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записи. </w:t>
      </w:r>
      <w:r w:rsidR="00A4798A">
        <w:rPr>
          <w:rFonts w:ascii="Times New Roman" w:hAnsi="Times New Roman" w:cs="Times New Roman"/>
          <w:sz w:val="28"/>
          <w:szCs w:val="28"/>
          <w:lang w:val="uk-UA"/>
        </w:rPr>
        <w:t>Супруну О.А.</w:t>
      </w:r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вказано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охайно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записи та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орфографічног</w:t>
      </w:r>
      <w:r w:rsidR="00A4798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4798A">
        <w:rPr>
          <w:rFonts w:ascii="Times New Roman" w:hAnsi="Times New Roman" w:cs="Times New Roman"/>
          <w:sz w:val="28"/>
          <w:szCs w:val="28"/>
        </w:rPr>
        <w:t xml:space="preserve"> режиму. </w:t>
      </w:r>
      <w:proofErr w:type="spellStart"/>
      <w:r w:rsidR="00A4798A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="00A479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798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A47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98A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="00A47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98A"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r w:rsidR="00A4798A">
        <w:rPr>
          <w:rFonts w:ascii="Times New Roman" w:hAnsi="Times New Roman" w:cs="Times New Roman"/>
          <w:sz w:val="28"/>
          <w:szCs w:val="28"/>
          <w:lang w:val="uk-UA"/>
        </w:rPr>
        <w:t>Яковенко А.В.</w:t>
      </w:r>
      <w:r w:rsidR="00A4798A" w:rsidRPr="00A4798A">
        <w:rPr>
          <w:rFonts w:ascii="Times New Roman" w:hAnsi="Times New Roman" w:cs="Times New Roman"/>
          <w:sz w:val="28"/>
          <w:szCs w:val="28"/>
        </w:rPr>
        <w:t xml:space="preserve"> </w:t>
      </w:r>
      <w:r w:rsidR="00A4798A" w:rsidRPr="0024227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4798A" w:rsidRPr="0024227A">
        <w:rPr>
          <w:rFonts w:ascii="Times New Roman" w:hAnsi="Times New Roman" w:cs="Times New Roman"/>
          <w:sz w:val="28"/>
          <w:szCs w:val="28"/>
        </w:rPr>
        <w:t>Сокіл</w:t>
      </w:r>
      <w:proofErr w:type="spellEnd"/>
      <w:r w:rsidR="00A4798A" w:rsidRPr="0024227A">
        <w:rPr>
          <w:rFonts w:ascii="Times New Roman" w:hAnsi="Times New Roman" w:cs="Times New Roman"/>
          <w:sz w:val="28"/>
          <w:szCs w:val="28"/>
        </w:rPr>
        <w:t>» («</w:t>
      </w:r>
      <w:proofErr w:type="spellStart"/>
      <w:r w:rsidR="00A4798A" w:rsidRPr="0024227A">
        <w:rPr>
          <w:rFonts w:ascii="Times New Roman" w:hAnsi="Times New Roman" w:cs="Times New Roman"/>
          <w:sz w:val="28"/>
          <w:szCs w:val="28"/>
        </w:rPr>
        <w:t>Джура</w:t>
      </w:r>
      <w:proofErr w:type="spellEnd"/>
      <w:r w:rsidR="00A4798A" w:rsidRPr="0024227A">
        <w:rPr>
          <w:rFonts w:ascii="Times New Roman" w:hAnsi="Times New Roman" w:cs="Times New Roman"/>
          <w:sz w:val="28"/>
          <w:szCs w:val="28"/>
        </w:rPr>
        <w:t>»)</w:t>
      </w:r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невчасно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про</w:t>
      </w:r>
      <w:r w:rsidR="00A4798A">
        <w:rPr>
          <w:rFonts w:ascii="Times New Roman" w:hAnsi="Times New Roman" w:cs="Times New Roman"/>
          <w:sz w:val="28"/>
          <w:szCs w:val="28"/>
        </w:rPr>
        <w:t>води</w:t>
      </w:r>
      <w:r w:rsidR="0024227A" w:rsidRPr="0024227A">
        <w:rPr>
          <w:rFonts w:ascii="Times New Roman" w:hAnsi="Times New Roman" w:cs="Times New Roman"/>
          <w:sz w:val="28"/>
          <w:szCs w:val="28"/>
        </w:rPr>
        <w:t xml:space="preserve">ть записи в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моніторингового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798A" w:rsidRDefault="0024227A" w:rsidP="0024227A">
      <w:pPr>
        <w:jc w:val="both"/>
        <w:rPr>
          <w:rFonts w:ascii="Times New Roman" w:hAnsi="Times New Roman" w:cs="Times New Roman"/>
          <w:sz w:val="28"/>
          <w:szCs w:val="28"/>
        </w:rPr>
      </w:pPr>
      <w:r w:rsidRPr="0024227A">
        <w:rPr>
          <w:rFonts w:ascii="Times New Roman" w:hAnsi="Times New Roman" w:cs="Times New Roman"/>
          <w:sz w:val="28"/>
          <w:szCs w:val="28"/>
        </w:rPr>
        <w:t xml:space="preserve">1. Робота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проводиться на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задовільному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798A" w:rsidRDefault="0024227A" w:rsidP="0024227A">
      <w:pPr>
        <w:jc w:val="both"/>
        <w:rPr>
          <w:rFonts w:ascii="Times New Roman" w:hAnsi="Times New Roman" w:cs="Times New Roman"/>
          <w:sz w:val="28"/>
          <w:szCs w:val="28"/>
        </w:rPr>
      </w:pPr>
      <w:r w:rsidRPr="0024227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Гуртки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стійкого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пізнавального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798A" w:rsidRDefault="0024227A" w:rsidP="0024227A">
      <w:pPr>
        <w:jc w:val="both"/>
        <w:rPr>
          <w:rFonts w:ascii="Times New Roman" w:hAnsi="Times New Roman" w:cs="Times New Roman"/>
          <w:sz w:val="28"/>
          <w:szCs w:val="28"/>
        </w:rPr>
      </w:pPr>
      <w:r w:rsidRPr="0024227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здобуті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гуртківцями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всебічному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гармонійному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798A" w:rsidRDefault="0024227A" w:rsidP="0024227A">
      <w:pPr>
        <w:jc w:val="both"/>
        <w:rPr>
          <w:rFonts w:ascii="Times New Roman" w:hAnsi="Times New Roman" w:cs="Times New Roman"/>
          <w:sz w:val="28"/>
          <w:szCs w:val="28"/>
        </w:rPr>
      </w:pPr>
      <w:r w:rsidRPr="0024227A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ведуться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нормативних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227A">
        <w:rPr>
          <w:rFonts w:ascii="Times New Roman" w:hAnsi="Times New Roman" w:cs="Times New Roman"/>
          <w:sz w:val="28"/>
          <w:szCs w:val="28"/>
        </w:rPr>
        <w:t>графіку</w:t>
      </w:r>
      <w:proofErr w:type="spellEnd"/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98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A47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798A" w:rsidRDefault="00A4798A" w:rsidP="002422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2023-2024</w:t>
      </w:r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форм і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позаурочної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до занять у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секціях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гуртках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матеріально-технічної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спортивно-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масових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звітної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виставок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показових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виступів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посилення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питанням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запровадити роботу спортивної секції для розвитку</w:t>
      </w:r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27A" w:rsidRPr="0024227A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24227A" w:rsidRPr="002422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2D07" w:rsidRPr="00A4798A" w:rsidRDefault="0024227A" w:rsidP="0024227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27A">
        <w:rPr>
          <w:rFonts w:ascii="Times New Roman" w:hAnsi="Times New Roman" w:cs="Times New Roman"/>
          <w:sz w:val="28"/>
          <w:szCs w:val="28"/>
        </w:rPr>
        <w:t>Заступник директора</w:t>
      </w:r>
      <w:r w:rsidR="00A479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Pr="0024227A">
        <w:rPr>
          <w:rFonts w:ascii="Times New Roman" w:hAnsi="Times New Roman" w:cs="Times New Roman"/>
          <w:sz w:val="28"/>
          <w:szCs w:val="28"/>
        </w:rPr>
        <w:t xml:space="preserve"> </w:t>
      </w:r>
      <w:r w:rsidR="00A4798A">
        <w:rPr>
          <w:rFonts w:ascii="Times New Roman" w:hAnsi="Times New Roman" w:cs="Times New Roman"/>
          <w:sz w:val="28"/>
          <w:szCs w:val="28"/>
          <w:lang w:val="uk-UA"/>
        </w:rPr>
        <w:t>Алла КАРЦЕВА</w:t>
      </w:r>
    </w:p>
    <w:sectPr w:rsidR="00512D07" w:rsidRPr="00A47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1A"/>
    <w:rsid w:val="001D2F25"/>
    <w:rsid w:val="0024227A"/>
    <w:rsid w:val="00470C72"/>
    <w:rsid w:val="00512D07"/>
    <w:rsid w:val="00A3285D"/>
    <w:rsid w:val="00A4798A"/>
    <w:rsid w:val="00A551B0"/>
    <w:rsid w:val="00C6691A"/>
    <w:rsid w:val="00EA19D3"/>
    <w:rsid w:val="00F1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C6870-5693-4119-9D88-A36C6679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BCB4A-004B-40B2-A20F-100F1A3E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2023-05-09T11:00:00Z</dcterms:created>
  <dcterms:modified xsi:type="dcterms:W3CDTF">2023-05-09T12:27:00Z</dcterms:modified>
</cp:coreProperties>
</file>